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49B" w:rsidRPr="00BC3E2D" w:rsidRDefault="001D549B" w:rsidP="001D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49B" w:rsidRPr="00BC3E2D" w:rsidRDefault="001D549B" w:rsidP="001D549B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  <w:t>Перечень вопросов</w:t>
      </w:r>
    </w:p>
    <w:p w:rsidR="001D549B" w:rsidRPr="00BC3E2D" w:rsidRDefault="001D549B" w:rsidP="001D549B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 xml:space="preserve">для устного консультирования населения по вопросам предоставления услуг министерством труда и социального развития Ростовской области, министерством строительства, архитектуры и территориального развития Ростовской области и государственным бюджетным учреждением </w:t>
      </w:r>
      <w:r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br/>
        <w:t xml:space="preserve">Ростовской области «Агентство жилищных программ» на базе сети МФЦ с использованием платформы для видеосвязи </w:t>
      </w:r>
      <w:proofErr w:type="spellStart"/>
      <w:r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>WebEx</w:t>
      </w:r>
      <w:proofErr w:type="spellEnd"/>
    </w:p>
    <w:p w:rsidR="001D549B" w:rsidRPr="00BC3E2D" w:rsidRDefault="001D549B" w:rsidP="001D549B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</w:pPr>
    </w:p>
    <w:p w:rsidR="001D549B" w:rsidRPr="00BC3E2D" w:rsidRDefault="001D549B" w:rsidP="001D549B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</w:pPr>
      <w:r w:rsidRPr="00BC3E2D">
        <w:rPr>
          <w:rFonts w:ascii="Times New Roman" w:hAnsi="Times New Roman" w:cs="Times New Roman"/>
          <w:b/>
          <w:sz w:val="28"/>
          <w:szCs w:val="28"/>
        </w:rPr>
        <w:t>Министерство труда и социального развития Ростовской области</w:t>
      </w:r>
    </w:p>
    <w:p w:rsidR="001D549B" w:rsidRPr="00BC3E2D" w:rsidRDefault="001D549B" w:rsidP="001D549B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</w:p>
    <w:p w:rsidR="001D549B" w:rsidRPr="00BC3E2D" w:rsidRDefault="001D549B" w:rsidP="001D549B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  <w:t>1. Компенсация расходов на оплату жилого помещения и коммунальных услуг (категории граждан, имеющих право на компенсацию, перечень документов для назначения).</w:t>
      </w:r>
    </w:p>
    <w:p w:rsidR="001D549B" w:rsidRPr="00BC3E2D" w:rsidRDefault="001D549B" w:rsidP="001D549B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  <w:t>2. Выплата пособия на ребенка гражданам, проживающим на территории Ростовской области (категории граждан, имеющих право на пособие, перечень документов для назначения).</w:t>
      </w:r>
    </w:p>
    <w:p w:rsidR="001D549B" w:rsidRPr="00BC3E2D" w:rsidRDefault="001D549B" w:rsidP="001D549B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  <w:t>3. Выдача сертификата на региональный материнский капитал (категории граждан, имеющих право на выдачу сертификата, перечень документов для выдачи).</w:t>
      </w:r>
    </w:p>
    <w:p w:rsidR="001D549B" w:rsidRPr="00BC3E2D" w:rsidRDefault="001D549B" w:rsidP="001D549B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  <w:t>4. Оказание адресной социальной помощи малообеспеченным категориям граждан.</w:t>
      </w:r>
    </w:p>
    <w:p w:rsidR="001D549B" w:rsidRPr="00BC3E2D" w:rsidRDefault="001D549B" w:rsidP="001D549B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  <w:t>5. Порядок зачисления граждан на социальное обслуживание в организации стационарной и полустационарной формы социального обслуживания.</w:t>
      </w:r>
    </w:p>
    <w:p w:rsidR="001D549B" w:rsidRPr="00BC3E2D" w:rsidRDefault="001D549B" w:rsidP="001D549B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  <w:t>6. Порядок присвоения званий «Ветеран труда», «Ветеран труда Ростовской области».</w:t>
      </w:r>
    </w:p>
    <w:p w:rsidR="001D549B" w:rsidRPr="00BC3E2D" w:rsidRDefault="001D549B" w:rsidP="001D549B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  <w:t>7. Выплата компенсаций за самостоятельно приобретенные путевки в детские санаторные и оздоровительные лагеря.</w:t>
      </w:r>
    </w:p>
    <w:p w:rsidR="00BD4F5B" w:rsidRDefault="00BD4F5B">
      <w:bookmarkStart w:id="0" w:name="_GoBack"/>
      <w:bookmarkEnd w:id="0"/>
    </w:p>
    <w:sectPr w:rsidR="00BD4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3B"/>
    <w:rsid w:val="001D549B"/>
    <w:rsid w:val="003B4C3B"/>
    <w:rsid w:val="00BD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F448A-5303-4811-B855-10371803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49B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2018-06-21T12:37:00Z</dcterms:created>
  <dcterms:modified xsi:type="dcterms:W3CDTF">2018-06-21T12:37:00Z</dcterms:modified>
</cp:coreProperties>
</file>